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054"/>
        <w:gridCol w:w="1031"/>
        <w:gridCol w:w="1053"/>
        <w:gridCol w:w="1053"/>
        <w:gridCol w:w="1053"/>
        <w:gridCol w:w="1053"/>
        <w:gridCol w:w="1053"/>
        <w:gridCol w:w="1053"/>
        <w:gridCol w:w="2370"/>
      </w:tblGrid>
      <w:tr w:rsidR="009A2ADA" w:rsidRPr="009A2ADA" w:rsidTr="009A2ADA">
        <w:trPr>
          <w:trHeight w:val="6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Valstybės biudžeto lėšų naudojimo sutarties formos</w:t>
            </w: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br/>
              <w:t>priedas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682872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 xml:space="preserve">2021 M. </w:t>
            </w:r>
            <w:bookmarkStart w:id="0" w:name="_GoBack"/>
            <w:bookmarkEnd w:id="0"/>
            <w:r w:rsidR="009A2ADA" w:rsidRPr="009A2AD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DETALIOJI VALSTYBĖS BIUDŽETO LĖŠŲ NAUDOJIMO SĄMATA</w:t>
            </w:r>
          </w:p>
        </w:tc>
      </w:tr>
      <w:tr w:rsidR="009A2ADA" w:rsidRPr="009A2ADA" w:rsidTr="009A2ADA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574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Išlaidų rūšis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eastAsia="lt-LT"/>
              </w:rPr>
              <w:t>Suma (Eur)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I. Programos įgyvendinimo išlaidos</w:t>
            </w:r>
          </w:p>
        </w:tc>
      </w:tr>
      <w:tr w:rsidR="009A2ADA" w:rsidRPr="009A2ADA" w:rsidTr="009A2A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88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tiesioginių vykdytojų darbo užmokestis ir su juo susiję vykdytojo mokesčiai</w:t>
            </w:r>
          </w:p>
        </w:tc>
      </w:tr>
      <w:tr w:rsidR="009A2ADA" w:rsidRPr="009A2ADA" w:rsidTr="009A2ADA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vykdytojų darbo užmokestis ir su juo susiję vykdytojo mokesčiai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7000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 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7000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Kompensuojamosios išlaidos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Kuro išlaidos, transporto nuoma, viešojo transporto bilietai išlaidos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3400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Maistpinigiai, maitinimas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8000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11400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tiesioginių vykdytojų komandiruočių išlaidos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Kuro išlaidos, transporto nuoma, viešojo transporto bilietai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6000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Dienpinigiai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600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6600</w:t>
            </w:r>
          </w:p>
        </w:tc>
      </w:tr>
      <w:tr w:rsidR="009A2ADA" w:rsidRPr="009A2ADA" w:rsidTr="009A2ADA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Patalpų, sporto bazių, sporto inventoriaus ir (ar) įrangos įsigijimo ir nuomos išlaidos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Sporto bazių nuoma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2000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2000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Prekės ir paslaugos 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Apdovanojimai (medaliai, taurės, juostos, gėlės ir t.t.)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Teisėjavimo paslaugos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3000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6000</w:t>
            </w:r>
          </w:p>
        </w:tc>
      </w:tr>
      <w:tr w:rsidR="009A2ADA" w:rsidRPr="009A2ADA" w:rsidTr="009A2ADA">
        <w:trPr>
          <w:trHeight w:val="130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Išlaidos sporto informacijos sklaidai, programos vykdymui viešinti (leidinių sporto tematika leidyba ir spausdinimas, interneto, televizijos, radijo ir kitų visuomenės informavimo priemonių naudojimo paslaugos, susijusios su Programos įgyvendinimu) (ne daugiau 5 proc. programai skirtų valstybės biudžeto lėšų)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 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8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Kitos programos tikslams pasiekti reikalingos išlaidos 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 </w:t>
            </w:r>
          </w:p>
        </w:tc>
      </w:tr>
      <w:tr w:rsidR="009A2ADA" w:rsidRPr="009A2ADA" w:rsidTr="009A2AD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0</w:t>
            </w:r>
          </w:p>
        </w:tc>
      </w:tr>
      <w:tr w:rsidR="009A2ADA" w:rsidRPr="009A2ADA" w:rsidTr="009A2ADA">
        <w:trPr>
          <w:trHeight w:val="375"/>
          <w:jc w:val="center"/>
        </w:trPr>
        <w:tc>
          <w:tcPr>
            <w:tcW w:w="6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I: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33000</w:t>
            </w:r>
          </w:p>
        </w:tc>
      </w:tr>
      <w:tr w:rsidR="009A2ADA" w:rsidRPr="009A2ADA" w:rsidTr="009A2ADA">
        <w:trPr>
          <w:trHeight w:val="675"/>
          <w:jc w:val="center"/>
        </w:trPr>
        <w:tc>
          <w:tcPr>
            <w:tcW w:w="98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II. Programos administravimo išlaidos (ne daugiau 20 proc. programai skirtų valstybės biudžeto lėšų)</w:t>
            </w:r>
          </w:p>
        </w:tc>
      </w:tr>
      <w:tr w:rsidR="009A2ADA" w:rsidRPr="009A2ADA" w:rsidTr="009A2ADA">
        <w:trPr>
          <w:trHeight w:val="11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886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administravimo išlaidos (Programos vykdymo koordinatoriaus darbo užmokesčiui, apskaitos, transporto ir patalpų nuomos, komunalinių paslaugų, daiktų eksploatavimo, ryšių paslaugų ir kitoms)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Programos vadovo darbo užmokestis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3625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Programos buhalterio darbo užmokestis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3625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Ryšio paslaugos,  kanceliarinės, ūkio prekės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1000</w:t>
            </w:r>
          </w:p>
        </w:tc>
      </w:tr>
      <w:tr w:rsidR="009A2ADA" w:rsidRPr="009A2ADA" w:rsidTr="009A2ADA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8250</w:t>
            </w:r>
          </w:p>
        </w:tc>
      </w:tr>
      <w:tr w:rsidR="009A2ADA" w:rsidRPr="009A2ADA" w:rsidTr="009A2ADA">
        <w:trPr>
          <w:trHeight w:val="330"/>
          <w:jc w:val="center"/>
        </w:trPr>
        <w:tc>
          <w:tcPr>
            <w:tcW w:w="6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lastRenderedPageBreak/>
              <w:t>Iš viso II: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8250</w:t>
            </w:r>
          </w:p>
        </w:tc>
      </w:tr>
      <w:tr w:rsidR="009A2ADA" w:rsidRPr="009A2ADA" w:rsidTr="009A2ADA">
        <w:trPr>
          <w:trHeight w:val="330"/>
          <w:jc w:val="center"/>
        </w:trPr>
        <w:tc>
          <w:tcPr>
            <w:tcW w:w="67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9A2ADA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IŠ VISO IŠLAIDŲ (I+II)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41250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585"/>
          <w:jc w:val="center"/>
        </w:trPr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Švietimo, mokslo ir sporto ministerijos kancleris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Lietuvos specialiosios olimpiados komiteto nacionalinių programų direktorė</w:t>
            </w:r>
          </w:p>
        </w:tc>
      </w:tr>
      <w:tr w:rsidR="009A2ADA" w:rsidRPr="009A2ADA" w:rsidTr="009A2ADA">
        <w:trPr>
          <w:trHeight w:val="300"/>
          <w:jc w:val="center"/>
        </w:trPr>
        <w:tc>
          <w:tcPr>
            <w:tcW w:w="382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(Atsakingos institucijos atstovo pareigų pavadinimas)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(Vykdytojo atstovo pareigų pavadinimas)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3820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Tomas Daukantas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Daiva Dabrilienė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(vardas, pavardė, parašas) A.V.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  <w:r w:rsidRPr="009A2ADA"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  <w:t>(vardas, pavardė, parašas) A.V. (jei vykdytojas antspaudą privalo turėti)</w:t>
            </w:r>
          </w:p>
        </w:tc>
      </w:tr>
      <w:tr w:rsidR="009A2ADA" w:rsidRPr="009A2ADA" w:rsidTr="009A2ADA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2ADA" w:rsidRPr="009A2ADA" w:rsidRDefault="009A2ADA" w:rsidP="009A2ADA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Cs w:val="24"/>
                <w:lang w:eastAsia="lt-LT"/>
              </w:rPr>
            </w:pPr>
          </w:p>
        </w:tc>
      </w:tr>
    </w:tbl>
    <w:p w:rsidR="00984C08" w:rsidRDefault="00984C08"/>
    <w:sectPr w:rsidR="00984C08" w:rsidSect="009A2ADA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DA"/>
    <w:rsid w:val="00682872"/>
    <w:rsid w:val="00984C08"/>
    <w:rsid w:val="009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1542</Words>
  <Characters>880</Characters>
  <Application>Microsoft Office Word</Application>
  <DocSecurity>0</DocSecurity>
  <Lines>7</Lines>
  <Paragraphs>4</Paragraphs>
  <ScaleCrop>false</ScaleCrop>
  <Company>Unknown Organization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2021-02-28T10:00:00Z</dcterms:created>
  <dcterms:modified xsi:type="dcterms:W3CDTF">2021-02-28T14:37:00Z</dcterms:modified>
</cp:coreProperties>
</file>