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8937" w14:textId="2C03C7A2" w:rsidR="008F1AFD" w:rsidRDefault="008F1AFD" w:rsidP="008F1AFD">
      <w:pPr>
        <w:jc w:val="right"/>
        <w:rPr>
          <w:rFonts w:asciiTheme="majorHAnsi" w:hAnsiTheme="majorHAnsi" w:cstheme="majorBidi"/>
          <w:b/>
          <w:bCs/>
          <w:color w:val="FF0000"/>
          <w:sz w:val="40"/>
          <w:szCs w:val="40"/>
        </w:rPr>
      </w:pPr>
      <w:r>
        <w:rPr>
          <w:rFonts w:asciiTheme="majorHAnsi" w:hAnsiTheme="majorHAnsi" w:cstheme="majorBidi"/>
          <w:b/>
          <w:bCs/>
          <w:noProof/>
          <w:color w:val="FF0000"/>
          <w:sz w:val="40"/>
          <w:szCs w:val="40"/>
        </w:rPr>
        <w:drawing>
          <wp:inline distT="0" distB="0" distL="0" distR="0" wp14:anchorId="14EB0120" wp14:editId="01249A0B">
            <wp:extent cx="2164080" cy="869540"/>
            <wp:effectExtent l="0" t="0" r="762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74" cy="87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60E7" w14:textId="77777777" w:rsidR="008F1AFD" w:rsidRDefault="008F1AFD" w:rsidP="008F1AFD">
      <w:pPr>
        <w:jc w:val="right"/>
        <w:rPr>
          <w:rFonts w:asciiTheme="majorHAnsi" w:hAnsiTheme="majorHAnsi" w:cstheme="majorBidi"/>
          <w:b/>
          <w:bCs/>
          <w:color w:val="FF0000"/>
          <w:sz w:val="40"/>
          <w:szCs w:val="40"/>
        </w:rPr>
      </w:pPr>
    </w:p>
    <w:p w14:paraId="081351C8" w14:textId="78AFE7B8" w:rsidR="00CD45A6" w:rsidRDefault="00E74C55" w:rsidP="00CA0BFB">
      <w:pPr>
        <w:jc w:val="center"/>
        <w:rPr>
          <w:color w:val="FF0000"/>
          <w:sz w:val="40"/>
          <w:szCs w:val="40"/>
        </w:rPr>
      </w:pPr>
      <w:r>
        <w:rPr>
          <w:rFonts w:asciiTheme="majorHAnsi" w:hAnsiTheme="majorHAnsi" w:cstheme="majorBidi"/>
          <w:b/>
          <w:bCs/>
          <w:color w:val="FF0000"/>
          <w:sz w:val="40"/>
          <w:szCs w:val="40"/>
        </w:rPr>
        <w:t>S</w:t>
      </w:r>
      <w:r w:rsidR="00CD45A6" w:rsidRPr="00CD45A6">
        <w:rPr>
          <w:rFonts w:asciiTheme="majorHAnsi" w:hAnsiTheme="majorHAnsi" w:cstheme="majorBidi"/>
          <w:b/>
          <w:bCs/>
          <w:color w:val="FF0000"/>
          <w:sz w:val="40"/>
          <w:szCs w:val="40"/>
        </w:rPr>
        <w:t xml:space="preserve">veikatinimo programa </w:t>
      </w:r>
      <w:proofErr w:type="spellStart"/>
      <w:r w:rsidR="00CD45A6" w:rsidRPr="00CD45A6">
        <w:rPr>
          <w:color w:val="FF0000"/>
          <w:sz w:val="40"/>
          <w:szCs w:val="40"/>
        </w:rPr>
        <w:t>Health</w:t>
      </w:r>
      <w:proofErr w:type="spellEnd"/>
      <w:r w:rsidR="00CD45A6" w:rsidRPr="00CD45A6">
        <w:rPr>
          <w:color w:val="FF0000"/>
          <w:sz w:val="40"/>
          <w:szCs w:val="40"/>
        </w:rPr>
        <w:t xml:space="preserve"> </w:t>
      </w:r>
      <w:proofErr w:type="spellStart"/>
      <w:r w:rsidR="00CD45A6" w:rsidRPr="00CD45A6">
        <w:rPr>
          <w:color w:val="FF0000"/>
          <w:sz w:val="40"/>
          <w:szCs w:val="40"/>
        </w:rPr>
        <w:t>Impact</w:t>
      </w:r>
      <w:proofErr w:type="spellEnd"/>
      <w:r w:rsidR="00CD45A6" w:rsidRPr="00CD45A6">
        <w:rPr>
          <w:color w:val="FF0000"/>
          <w:sz w:val="40"/>
          <w:szCs w:val="40"/>
        </w:rPr>
        <w:t xml:space="preserve"> </w:t>
      </w:r>
      <w:proofErr w:type="spellStart"/>
      <w:r w:rsidR="00CD45A6" w:rsidRPr="00CD45A6">
        <w:rPr>
          <w:color w:val="FF0000"/>
          <w:sz w:val="40"/>
          <w:szCs w:val="40"/>
        </w:rPr>
        <w:t>Grant</w:t>
      </w:r>
      <w:proofErr w:type="spellEnd"/>
    </w:p>
    <w:p w14:paraId="5730FFE0" w14:textId="38001C82" w:rsidR="00E420AE" w:rsidRPr="00E74C55" w:rsidRDefault="00F004F8" w:rsidP="006B6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C55">
        <w:rPr>
          <w:rFonts w:ascii="Times New Roman" w:hAnsi="Times New Roman" w:cs="Times New Roman"/>
          <w:sz w:val="24"/>
          <w:szCs w:val="24"/>
        </w:rPr>
        <w:t xml:space="preserve">LSOK vykdo </w:t>
      </w:r>
      <w:proofErr w:type="spellStart"/>
      <w:r w:rsidRPr="00E74C55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7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55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E7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C55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E74C55">
        <w:rPr>
          <w:rFonts w:ascii="Times New Roman" w:hAnsi="Times New Roman" w:cs="Times New Roman"/>
          <w:sz w:val="24"/>
          <w:szCs w:val="24"/>
        </w:rPr>
        <w:t xml:space="preserve"> programą. Šios programos</w:t>
      </w:r>
      <w:r w:rsidR="00E420AE" w:rsidRPr="00E74C55">
        <w:rPr>
          <w:rFonts w:ascii="Times New Roman" w:hAnsi="Times New Roman" w:cs="Times New Roman"/>
          <w:sz w:val="24"/>
          <w:szCs w:val="24"/>
        </w:rPr>
        <w:t xml:space="preserve"> principai</w:t>
      </w:r>
      <w:r w:rsidRPr="00E74C55">
        <w:rPr>
          <w:rFonts w:ascii="Times New Roman" w:hAnsi="Times New Roman" w:cs="Times New Roman"/>
          <w:sz w:val="24"/>
          <w:szCs w:val="24"/>
        </w:rPr>
        <w:t xml:space="preserve"> ir siekiai</w:t>
      </w:r>
      <w:r w:rsidR="00E420AE" w:rsidRPr="00E74C55">
        <w:rPr>
          <w:rFonts w:ascii="Times New Roman" w:hAnsi="Times New Roman" w:cs="Times New Roman"/>
          <w:sz w:val="24"/>
          <w:szCs w:val="24"/>
        </w:rPr>
        <w:t>:</w:t>
      </w:r>
    </w:p>
    <w:p w14:paraId="36FF41DA" w14:textId="68E635E1" w:rsidR="006B6651" w:rsidRPr="0044048F" w:rsidRDefault="006B6651" w:rsidP="0044048F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>s</w:t>
      </w:r>
      <w:r w:rsidR="00E420AE" w:rsidRPr="0044048F">
        <w:rPr>
          <w:rFonts w:ascii="Times New Roman" w:hAnsi="Times New Roman" w:cs="Times New Roman"/>
          <w:sz w:val="24"/>
          <w:szCs w:val="24"/>
        </w:rPr>
        <w:t xml:space="preserve">veikatos stiprinimas, </w:t>
      </w:r>
    </w:p>
    <w:p w14:paraId="50E25ECE" w14:textId="77777777" w:rsidR="006B6651" w:rsidRPr="0044048F" w:rsidRDefault="00E420AE" w:rsidP="0044048F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 xml:space="preserve">fizinis aktyvumas, </w:t>
      </w:r>
    </w:p>
    <w:p w14:paraId="3B0CFDED" w14:textId="215D0CFE" w:rsidR="006B6651" w:rsidRPr="0044048F" w:rsidRDefault="00E420AE" w:rsidP="0044048F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>vaikų vystym</w:t>
      </w:r>
      <w:r w:rsidR="006B6651" w:rsidRPr="0044048F">
        <w:rPr>
          <w:rFonts w:ascii="Times New Roman" w:hAnsi="Times New Roman" w:cs="Times New Roman"/>
          <w:sz w:val="24"/>
          <w:szCs w:val="24"/>
        </w:rPr>
        <w:t>osi, raidos stebėsena,</w:t>
      </w:r>
    </w:p>
    <w:p w14:paraId="5DBAB752" w14:textId="646156F4" w:rsidR="006B6651" w:rsidRPr="0044048F" w:rsidRDefault="00E420AE" w:rsidP="0044048F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>socialinė</w:t>
      </w:r>
      <w:r w:rsidR="00845A40">
        <w:rPr>
          <w:rFonts w:ascii="Times New Roman" w:hAnsi="Times New Roman" w:cs="Times New Roman"/>
          <w:sz w:val="24"/>
          <w:szCs w:val="24"/>
        </w:rPr>
        <w:t>s</w:t>
      </w:r>
      <w:r w:rsidRPr="0044048F">
        <w:rPr>
          <w:rFonts w:ascii="Times New Roman" w:hAnsi="Times New Roman" w:cs="Times New Roman"/>
          <w:sz w:val="24"/>
          <w:szCs w:val="24"/>
        </w:rPr>
        <w:t xml:space="preserve"> ir emocinė</w:t>
      </w:r>
      <w:r w:rsidR="00845A40">
        <w:rPr>
          <w:rFonts w:ascii="Times New Roman" w:hAnsi="Times New Roman" w:cs="Times New Roman"/>
          <w:sz w:val="24"/>
          <w:szCs w:val="24"/>
        </w:rPr>
        <w:t>s</w:t>
      </w:r>
      <w:r w:rsidRPr="0044048F">
        <w:rPr>
          <w:rFonts w:ascii="Times New Roman" w:hAnsi="Times New Roman" w:cs="Times New Roman"/>
          <w:sz w:val="24"/>
          <w:szCs w:val="24"/>
        </w:rPr>
        <w:t xml:space="preserve"> sveikat</w:t>
      </w:r>
      <w:r w:rsidR="005F4BA9">
        <w:rPr>
          <w:rFonts w:ascii="Times New Roman" w:hAnsi="Times New Roman" w:cs="Times New Roman"/>
          <w:sz w:val="24"/>
          <w:szCs w:val="24"/>
        </w:rPr>
        <w:t>os stiprinimas</w:t>
      </w:r>
      <w:r w:rsidRPr="0044048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DBA976" w14:textId="233245CD" w:rsidR="006B6651" w:rsidRDefault="00845A40" w:rsidP="0044048F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sveikos </w:t>
      </w:r>
      <w:r w:rsidR="00E420AE" w:rsidRPr="0044048F">
        <w:rPr>
          <w:rFonts w:ascii="Times New Roman" w:hAnsi="Times New Roman" w:cs="Times New Roman"/>
          <w:sz w:val="24"/>
          <w:szCs w:val="24"/>
        </w:rPr>
        <w:t>mityb</w:t>
      </w:r>
      <w:r>
        <w:rPr>
          <w:rFonts w:ascii="Times New Roman" w:hAnsi="Times New Roman" w:cs="Times New Roman"/>
          <w:sz w:val="24"/>
          <w:szCs w:val="24"/>
        </w:rPr>
        <w:t>os propagavimas</w:t>
      </w:r>
      <w:r w:rsidR="006B6651" w:rsidRPr="0044048F">
        <w:rPr>
          <w:rFonts w:ascii="Times New Roman" w:hAnsi="Times New Roman" w:cs="Times New Roman"/>
          <w:sz w:val="24"/>
          <w:szCs w:val="24"/>
        </w:rPr>
        <w:t>,</w:t>
      </w:r>
    </w:p>
    <w:p w14:paraId="18ED8BE1" w14:textId="252F9F1D" w:rsidR="00A03274" w:rsidRPr="0044048F" w:rsidRDefault="00A03274" w:rsidP="0044048F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šeimų forumų organizavimas,</w:t>
      </w:r>
    </w:p>
    <w:p w14:paraId="46E95D7A" w14:textId="7DD89E09" w:rsidR="006B6651" w:rsidRDefault="00E420AE" w:rsidP="0044048F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 xml:space="preserve">prevencija visą gyvenimą – nuo jaunų </w:t>
      </w:r>
      <w:r w:rsidR="00EB7065" w:rsidRPr="0044048F">
        <w:rPr>
          <w:rFonts w:ascii="Times New Roman" w:hAnsi="Times New Roman" w:cs="Times New Roman"/>
          <w:sz w:val="24"/>
          <w:szCs w:val="24"/>
        </w:rPr>
        <w:t>atletų</w:t>
      </w:r>
      <w:r w:rsidRPr="0044048F">
        <w:rPr>
          <w:rFonts w:ascii="Times New Roman" w:hAnsi="Times New Roman" w:cs="Times New Roman"/>
          <w:sz w:val="24"/>
          <w:szCs w:val="24"/>
        </w:rPr>
        <w:t xml:space="preserve"> iki vyresnio amžiaus sportininkų.</w:t>
      </w:r>
    </w:p>
    <w:p w14:paraId="75550150" w14:textId="5920418A" w:rsidR="008F1AFD" w:rsidRDefault="008F1AFD" w:rsidP="008F1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F1F21" w14:textId="77777777" w:rsidR="008F1AFD" w:rsidRPr="008F1AFD" w:rsidRDefault="008F1AFD" w:rsidP="008F1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C3798" w14:textId="16C72BFF" w:rsidR="008F1AFD" w:rsidRDefault="00CA0BFB" w:rsidP="008F1AFD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98D685" wp14:editId="63E07E00">
            <wp:extent cx="4518660" cy="2096174"/>
            <wp:effectExtent l="0" t="0" r="0" b="0"/>
            <wp:docPr id="4" name="Paveikslėlis 4" descr="Special Olympics MD: IMPACT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ecial Olympics MD: IMPACT Newsle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840" cy="2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FA2BC" w14:textId="114302FB" w:rsidR="007A23B7" w:rsidRDefault="007A23B7" w:rsidP="008F1AFD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D61440" w14:textId="77777777" w:rsidR="007A23B7" w:rsidRPr="0044048F" w:rsidRDefault="007A23B7" w:rsidP="008F1AFD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DA4535" w14:textId="77777777" w:rsidR="00EB7065" w:rsidRPr="00EB7065" w:rsidRDefault="00EB7065" w:rsidP="00EB7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FC187" w14:textId="48805CD4" w:rsidR="00E420AE" w:rsidRDefault="00E420AE" w:rsidP="007A23B7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rPr>
          <w:color w:val="212529"/>
        </w:rPr>
      </w:pPr>
      <w:r w:rsidRPr="00E74C55">
        <w:t xml:space="preserve">Šia programa </w:t>
      </w:r>
      <w:proofErr w:type="spellStart"/>
      <w:r w:rsidRPr="00E74C55">
        <w:t>Health</w:t>
      </w:r>
      <w:proofErr w:type="spellEnd"/>
      <w:r w:rsidRPr="00E74C55">
        <w:t xml:space="preserve"> </w:t>
      </w:r>
      <w:proofErr w:type="spellStart"/>
      <w:r w:rsidRPr="00E74C55">
        <w:t>Impact</w:t>
      </w:r>
      <w:proofErr w:type="spellEnd"/>
      <w:r w:rsidRPr="00E74C55">
        <w:t xml:space="preserve"> </w:t>
      </w:r>
      <w:proofErr w:type="spellStart"/>
      <w:r w:rsidRPr="00E74C55">
        <w:t>Grant</w:t>
      </w:r>
      <w:proofErr w:type="spellEnd"/>
      <w:r w:rsidRPr="00E74C55">
        <w:t xml:space="preserve"> </w:t>
      </w:r>
      <w:proofErr w:type="spellStart"/>
      <w:r w:rsidRPr="00E74C55">
        <w:t>siekima</w:t>
      </w:r>
      <w:proofErr w:type="spellEnd"/>
      <w:r w:rsidRPr="00E74C55">
        <w:t xml:space="preserve"> skirti</w:t>
      </w:r>
      <w:r w:rsidRPr="00E74C55">
        <w:rPr>
          <w:color w:val="212529"/>
        </w:rPr>
        <w:t xml:space="preserve"> dėmesio </w:t>
      </w:r>
      <w:r w:rsidR="00F004F8" w:rsidRPr="00E74C55">
        <w:rPr>
          <w:color w:val="212529"/>
        </w:rPr>
        <w:t>specialiosios olimpiados sportininkų</w:t>
      </w:r>
      <w:r w:rsidR="006B6651">
        <w:rPr>
          <w:color w:val="212529"/>
        </w:rPr>
        <w:t xml:space="preserve"> </w:t>
      </w:r>
      <w:r w:rsidRPr="00E74C55">
        <w:rPr>
          <w:color w:val="212529"/>
        </w:rPr>
        <w:t>sveikatai. Siekiamybė pagerinti sveikatos rodiklius, skatinti su sveikata susijusių naudingų įpročių, vertybių ir elgesio formavim</w:t>
      </w:r>
      <w:r w:rsidR="006B6651">
        <w:rPr>
          <w:color w:val="212529"/>
        </w:rPr>
        <w:t>o</w:t>
      </w:r>
      <w:r w:rsidRPr="00E74C55">
        <w:rPr>
          <w:color w:val="212529"/>
        </w:rPr>
        <w:t xml:space="preserve">si. </w:t>
      </w:r>
    </w:p>
    <w:p w14:paraId="7F7618CA" w14:textId="4F176378" w:rsidR="004C6451" w:rsidRDefault="004C6451" w:rsidP="004C645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14:paraId="2602EA34" w14:textId="3431F295" w:rsidR="005F4BA9" w:rsidRPr="00E74C55" w:rsidRDefault="00B2247B" w:rsidP="00B2247B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noProof/>
          <w:color w:val="212529"/>
        </w:rPr>
        <w:drawing>
          <wp:inline distT="0" distB="0" distL="0" distR="0" wp14:anchorId="6E04C866" wp14:editId="5107D2E1">
            <wp:extent cx="4137660" cy="11049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2D827" w14:textId="77777777" w:rsidR="00A03274" w:rsidRDefault="00A03274" w:rsidP="006B665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707350B5" w14:textId="77777777" w:rsidR="00A03274" w:rsidRDefault="00A03274" w:rsidP="006B665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0AC79271" w14:textId="77777777" w:rsidR="00A03274" w:rsidRDefault="00A03274" w:rsidP="006B665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12F5DA77" w14:textId="12EC355B" w:rsidR="00E420AE" w:rsidRDefault="00E420AE" w:rsidP="006B665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E74C55">
        <w:rPr>
          <w:color w:val="212529"/>
        </w:rPr>
        <w:lastRenderedPageBreak/>
        <w:t>Vaikai – labiausiai pažeidžiama visuomenės dalis, o suaugusių žmonių požiūris į sveikatą formuojasi vaikystėje. Tad labai svarbu kuo anksčiau pradėti formuoti vaiko sveikos gyvensenos įgūdžius.</w:t>
      </w:r>
    </w:p>
    <w:p w14:paraId="700F98C3" w14:textId="2164723E" w:rsidR="00A03274" w:rsidRDefault="00A03274" w:rsidP="006B665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257F82AD" w14:textId="77777777" w:rsidR="00A03274" w:rsidRDefault="00A03274" w:rsidP="006B665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3C28EC3E" w14:textId="01AF40A4" w:rsidR="00A03274" w:rsidRDefault="00A03274" w:rsidP="00A03274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noProof/>
        </w:rPr>
        <w:drawing>
          <wp:inline distT="0" distB="0" distL="0" distR="0" wp14:anchorId="3B4F9238" wp14:editId="76A9427D">
            <wp:extent cx="2667000" cy="2667000"/>
            <wp:effectExtent l="0" t="0" r="0" b="0"/>
            <wp:docPr id="3" name="Paveikslėlis 3" descr="Special Olympics Lancaster Health and Fitnes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ecial Olympics Lancaster Health and Fitness - Hom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F673C" w14:textId="77777777" w:rsidR="00A03274" w:rsidRDefault="00A03274" w:rsidP="00A03274">
      <w:pPr>
        <w:pStyle w:val="prastasiniatinklio"/>
        <w:shd w:val="clear" w:color="auto" w:fill="FFFFFF"/>
        <w:spacing w:after="0" w:afterAutospacing="0" w:line="276" w:lineRule="auto"/>
        <w:jc w:val="both"/>
        <w:rPr>
          <w:color w:val="212529"/>
        </w:rPr>
      </w:pPr>
    </w:p>
    <w:p w14:paraId="2AE089F2" w14:textId="02E447B4" w:rsidR="00260137" w:rsidRPr="00260137" w:rsidRDefault="00260137" w:rsidP="00A03274">
      <w:pPr>
        <w:pStyle w:val="prastasiniatinklio"/>
        <w:shd w:val="clear" w:color="auto" w:fill="FFFFFF"/>
        <w:spacing w:after="0" w:afterAutospacing="0" w:line="276" w:lineRule="auto"/>
        <w:jc w:val="both"/>
        <w:rPr>
          <w:color w:val="212529"/>
        </w:rPr>
      </w:pPr>
      <w:proofErr w:type="spellStart"/>
      <w:r w:rsidRPr="00260137">
        <w:rPr>
          <w:color w:val="212529"/>
        </w:rPr>
        <w:t>Health</w:t>
      </w:r>
      <w:proofErr w:type="spellEnd"/>
      <w:r w:rsidRPr="00260137">
        <w:rPr>
          <w:color w:val="212529"/>
        </w:rPr>
        <w:t xml:space="preserve"> </w:t>
      </w:r>
      <w:proofErr w:type="spellStart"/>
      <w:r w:rsidRPr="00260137">
        <w:rPr>
          <w:color w:val="212529"/>
        </w:rPr>
        <w:t>Impact</w:t>
      </w:r>
      <w:proofErr w:type="spellEnd"/>
      <w:r w:rsidRPr="00260137">
        <w:rPr>
          <w:color w:val="212529"/>
        </w:rPr>
        <w:t xml:space="preserve"> </w:t>
      </w:r>
      <w:proofErr w:type="spellStart"/>
      <w:r w:rsidRPr="00260137">
        <w:rPr>
          <w:color w:val="212529"/>
        </w:rPr>
        <w:t>Grant</w:t>
      </w:r>
      <w:proofErr w:type="spellEnd"/>
      <w:r w:rsidRPr="00260137">
        <w:rPr>
          <w:color w:val="212529"/>
        </w:rPr>
        <w:t xml:space="preserve"> </w:t>
      </w:r>
      <w:r>
        <w:rPr>
          <w:color w:val="212529"/>
        </w:rPr>
        <w:t>s</w:t>
      </w:r>
      <w:r w:rsidRPr="00260137">
        <w:rPr>
          <w:color w:val="212529"/>
        </w:rPr>
        <w:t>veikatos stiprinimo pr</w:t>
      </w:r>
      <w:r w:rsidR="00EB7065">
        <w:rPr>
          <w:color w:val="212529"/>
        </w:rPr>
        <w:t>ograma</w:t>
      </w:r>
      <w:r w:rsidRPr="00260137">
        <w:rPr>
          <w:color w:val="212529"/>
        </w:rPr>
        <w:t xml:space="preserve"> apim</w:t>
      </w:r>
      <w:r>
        <w:rPr>
          <w:color w:val="212529"/>
        </w:rPr>
        <w:t>a</w:t>
      </w:r>
      <w:r w:rsidRPr="00260137">
        <w:rPr>
          <w:color w:val="212529"/>
        </w:rPr>
        <w:t>:</w:t>
      </w:r>
    </w:p>
    <w:p w14:paraId="0318E05C" w14:textId="77777777" w:rsidR="00260137" w:rsidRPr="00260137" w:rsidRDefault="00260137" w:rsidP="00A03274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rPr>
          <w:color w:val="212529"/>
        </w:rPr>
      </w:pPr>
      <w:r w:rsidRPr="00260137">
        <w:rPr>
          <w:color w:val="212529"/>
        </w:rPr>
        <w:t>Sveikos gyvensenos skatinimą.</w:t>
      </w:r>
    </w:p>
    <w:p w14:paraId="6C63E76C" w14:textId="77777777" w:rsidR="00260137" w:rsidRPr="00260137" w:rsidRDefault="00260137" w:rsidP="00A03274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rPr>
          <w:color w:val="212529"/>
        </w:rPr>
      </w:pPr>
      <w:r w:rsidRPr="00260137">
        <w:rPr>
          <w:color w:val="212529"/>
        </w:rPr>
        <w:t>Sveikatos priežiūros paslaugų prieinamumo gerinimą.</w:t>
      </w:r>
    </w:p>
    <w:p w14:paraId="4FB2130F" w14:textId="77777777" w:rsidR="00260137" w:rsidRPr="00260137" w:rsidRDefault="00260137" w:rsidP="00A03274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rPr>
          <w:color w:val="212529"/>
        </w:rPr>
      </w:pPr>
      <w:r w:rsidRPr="00260137">
        <w:rPr>
          <w:color w:val="212529"/>
        </w:rPr>
        <w:t>Aplinkos, kurioje sveikas pasirinkimas tampa lengviausiu pasirinkimu, kūrimą.</w:t>
      </w:r>
    </w:p>
    <w:p w14:paraId="5A0065B3" w14:textId="7D920023" w:rsidR="006B6651" w:rsidRDefault="00260137" w:rsidP="00A03274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rPr>
          <w:color w:val="212529"/>
        </w:rPr>
      </w:pPr>
      <w:r w:rsidRPr="00260137">
        <w:rPr>
          <w:color w:val="212529"/>
        </w:rPr>
        <w:t>Mokymą, kaip saugoti ir palaikyti sveikatą.</w:t>
      </w:r>
    </w:p>
    <w:p w14:paraId="761B975D" w14:textId="77777777" w:rsidR="00260137" w:rsidRDefault="00260137" w:rsidP="006B665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0C1AD373" w14:textId="77777777" w:rsidR="00A03274" w:rsidRDefault="00A03274" w:rsidP="006B665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21AD4435" w14:textId="77777777" w:rsidR="00A03274" w:rsidRDefault="00A03274" w:rsidP="006B665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1B9D7FD5" w14:textId="77777777" w:rsidR="00A03274" w:rsidRDefault="00A03274" w:rsidP="006B665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4F9647FD" w14:textId="77777777" w:rsidR="00A03274" w:rsidRDefault="00A03274" w:rsidP="006B665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14:paraId="31136E4E" w14:textId="6E58837E" w:rsidR="006B6651" w:rsidRPr="00E74C55" w:rsidRDefault="006B6651" w:rsidP="006B665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Didelis dėmesys </w:t>
      </w:r>
      <w:proofErr w:type="spellStart"/>
      <w:r w:rsidR="009D6EDB" w:rsidRPr="009D6EDB">
        <w:rPr>
          <w:color w:val="212529"/>
        </w:rPr>
        <w:t>Health</w:t>
      </w:r>
      <w:proofErr w:type="spellEnd"/>
      <w:r w:rsidR="009D6EDB" w:rsidRPr="009D6EDB">
        <w:rPr>
          <w:color w:val="212529"/>
        </w:rPr>
        <w:t xml:space="preserve"> </w:t>
      </w:r>
      <w:proofErr w:type="spellStart"/>
      <w:r w:rsidR="009D6EDB" w:rsidRPr="009D6EDB">
        <w:rPr>
          <w:color w:val="212529"/>
        </w:rPr>
        <w:t>Impact</w:t>
      </w:r>
      <w:proofErr w:type="spellEnd"/>
      <w:r w:rsidR="009D6EDB" w:rsidRPr="009D6EDB">
        <w:rPr>
          <w:color w:val="212529"/>
        </w:rPr>
        <w:t xml:space="preserve"> </w:t>
      </w:r>
      <w:proofErr w:type="spellStart"/>
      <w:r w:rsidR="009D6EDB" w:rsidRPr="009D6EDB">
        <w:rPr>
          <w:color w:val="212529"/>
        </w:rPr>
        <w:t>Grant</w:t>
      </w:r>
      <w:proofErr w:type="spellEnd"/>
      <w:r w:rsidR="009D6EDB" w:rsidRPr="009D6EDB">
        <w:rPr>
          <w:color w:val="212529"/>
        </w:rPr>
        <w:t xml:space="preserve"> program</w:t>
      </w:r>
      <w:r w:rsidR="009D6EDB">
        <w:rPr>
          <w:color w:val="212529"/>
        </w:rPr>
        <w:t xml:space="preserve">oje </w:t>
      </w:r>
      <w:r>
        <w:rPr>
          <w:color w:val="212529"/>
        </w:rPr>
        <w:t>bus skiriamas mitybai.</w:t>
      </w:r>
    </w:p>
    <w:p w14:paraId="684F1891" w14:textId="77777777" w:rsidR="009D6EDB" w:rsidRDefault="009D6EDB" w:rsidP="009D6EDB">
      <w:pPr>
        <w:pStyle w:val="prastasiniatinklio"/>
        <w:shd w:val="clear" w:color="auto" w:fill="FFFFFF"/>
        <w:spacing w:before="0" w:beforeAutospacing="0"/>
        <w:rPr>
          <w:b/>
          <w:bCs/>
          <w:color w:val="212529"/>
        </w:rPr>
      </w:pPr>
    </w:p>
    <w:p w14:paraId="19BE75DA" w14:textId="77777777" w:rsidR="009D6EDB" w:rsidRDefault="00E420AE" w:rsidP="009D6EDB">
      <w:pPr>
        <w:pStyle w:val="prastasiniatinklio"/>
        <w:shd w:val="clear" w:color="auto" w:fill="FFFFFF"/>
        <w:spacing w:before="0" w:beforeAutospacing="0"/>
        <w:rPr>
          <w:color w:val="212529"/>
        </w:rPr>
      </w:pPr>
      <w:r w:rsidRPr="00E74C55">
        <w:rPr>
          <w:b/>
          <w:bCs/>
          <w:color w:val="212529"/>
        </w:rPr>
        <w:t>Pagrindiniai sveikos mitybos principai:</w:t>
      </w:r>
    </w:p>
    <w:p w14:paraId="425A4A38" w14:textId="77777777" w:rsidR="009D6EDB" w:rsidRDefault="00E420AE" w:rsidP="009D6ED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/>
        <w:rPr>
          <w:color w:val="212529"/>
        </w:rPr>
      </w:pPr>
      <w:r w:rsidRPr="00E74C55">
        <w:rPr>
          <w:b/>
          <w:bCs/>
          <w:color w:val="212529"/>
        </w:rPr>
        <w:t>Saikingumas.</w:t>
      </w:r>
      <w:r w:rsidRPr="00E74C55">
        <w:rPr>
          <w:color w:val="212529"/>
        </w:rPr>
        <w:t> Net ir būtina maisto medžiaga, jeigu jos vartojama per daug, yra kenksminga sveikatai.</w:t>
      </w:r>
    </w:p>
    <w:p w14:paraId="6029B7F7" w14:textId="77777777" w:rsidR="009D6EDB" w:rsidRDefault="00E420AE" w:rsidP="009D6ED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/>
        <w:rPr>
          <w:color w:val="212529"/>
        </w:rPr>
      </w:pPr>
      <w:r w:rsidRPr="00E74C55">
        <w:rPr>
          <w:b/>
          <w:bCs/>
          <w:color w:val="212529"/>
        </w:rPr>
        <w:t>Įvairumas.</w:t>
      </w:r>
      <w:r w:rsidRPr="00E74C55">
        <w:rPr>
          <w:color w:val="212529"/>
        </w:rPr>
        <w:t> Reikia valgyti kuo įvairesnį maistą, nes su maistu organizmas gauna apie 40 įvairiausių maistinių medžiagų.</w:t>
      </w:r>
    </w:p>
    <w:p w14:paraId="7727C466" w14:textId="77777777" w:rsidR="009D6EDB" w:rsidRDefault="00E420AE" w:rsidP="009D6ED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/>
        <w:rPr>
          <w:color w:val="212529"/>
        </w:rPr>
      </w:pPr>
      <w:proofErr w:type="spellStart"/>
      <w:r w:rsidRPr="00E74C55">
        <w:rPr>
          <w:b/>
          <w:bCs/>
          <w:color w:val="212529"/>
        </w:rPr>
        <w:t>Subalansuotumas</w:t>
      </w:r>
      <w:proofErr w:type="spellEnd"/>
      <w:r w:rsidRPr="00E74C55">
        <w:rPr>
          <w:b/>
          <w:bCs/>
          <w:color w:val="212529"/>
        </w:rPr>
        <w:t>.</w:t>
      </w:r>
      <w:r w:rsidRPr="00E74C55">
        <w:rPr>
          <w:color w:val="212529"/>
        </w:rPr>
        <w:t> Mitybos subalansavimas – tai tinkamas baltymų, riebalų, angliavandenių, vitaminų, mineralinių medžiagų santykis.</w:t>
      </w:r>
    </w:p>
    <w:p w14:paraId="75AF3BD8" w14:textId="77777777" w:rsidR="00E05339" w:rsidRPr="00E05339" w:rsidRDefault="00E420AE" w:rsidP="009D6ED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/>
        <w:rPr>
          <w:color w:val="212529"/>
        </w:rPr>
      </w:pPr>
      <w:r w:rsidRPr="00E74C55">
        <w:rPr>
          <w:b/>
          <w:bCs/>
          <w:color w:val="212529"/>
        </w:rPr>
        <w:t>Taigi sveikas maistas turėtų būti subalansuotas, tinkamai apdorotas, natūralus, ekologiškas ir šviežias.</w:t>
      </w:r>
      <w:r w:rsidRPr="00E74C55">
        <w:rPr>
          <w:color w:val="212529"/>
        </w:rPr>
        <w:br/>
      </w:r>
    </w:p>
    <w:p w14:paraId="01BCC599" w14:textId="77777777" w:rsidR="00E05339" w:rsidRDefault="00E420AE" w:rsidP="009D6EDB">
      <w:pPr>
        <w:pStyle w:val="prastasiniatinklio"/>
        <w:numPr>
          <w:ilvl w:val="0"/>
          <w:numId w:val="4"/>
        </w:numPr>
        <w:shd w:val="clear" w:color="auto" w:fill="FFFFFF"/>
        <w:spacing w:before="0" w:beforeAutospacing="0"/>
        <w:rPr>
          <w:color w:val="212529"/>
        </w:rPr>
      </w:pPr>
      <w:r w:rsidRPr="00E74C55">
        <w:rPr>
          <w:b/>
          <w:bCs/>
          <w:color w:val="212529"/>
        </w:rPr>
        <w:t>Sveikos mitybos taisyklės:</w:t>
      </w:r>
      <w:r w:rsidRPr="00E74C55">
        <w:rPr>
          <w:color w:val="212529"/>
        </w:rPr>
        <w:br/>
        <w:t>1. Valgyti kuo įvairesnį maistą.</w:t>
      </w:r>
      <w:r w:rsidRPr="00E74C55">
        <w:rPr>
          <w:color w:val="212529"/>
        </w:rPr>
        <w:br/>
        <w:t>2. Išlaikyti normalų kūno svorį.</w:t>
      </w:r>
      <w:r w:rsidRPr="00E74C55">
        <w:rPr>
          <w:color w:val="212529"/>
        </w:rPr>
        <w:br/>
      </w:r>
      <w:r w:rsidRPr="00E74C55">
        <w:rPr>
          <w:color w:val="212529"/>
        </w:rPr>
        <w:lastRenderedPageBreak/>
        <w:t>3. Pasirinkti maistą, turintį mažai riebalų, ypač sočiųjų riebiųjų rūgščių, ir cholesterolio.</w:t>
      </w:r>
      <w:r w:rsidRPr="00E74C55">
        <w:rPr>
          <w:color w:val="212529"/>
        </w:rPr>
        <w:br/>
        <w:t>4. Kuo daugiau valgyti įvairių daržovių, vaisių, uogų ir grūdinių produktų.</w:t>
      </w:r>
      <w:r w:rsidRPr="00E74C55">
        <w:rPr>
          <w:color w:val="212529"/>
        </w:rPr>
        <w:br/>
        <w:t>5. Kuo mažiau vartoti cukraus ir saldumynų.</w:t>
      </w:r>
      <w:r w:rsidRPr="00E74C55">
        <w:rPr>
          <w:color w:val="212529"/>
        </w:rPr>
        <w:br/>
        <w:t>6. Kuo mažiau vartoti valgomosios druskos.</w:t>
      </w:r>
    </w:p>
    <w:p w14:paraId="7CCAD17B" w14:textId="5E97D46A" w:rsidR="00E420AE" w:rsidRPr="00E74C55" w:rsidRDefault="00E420AE" w:rsidP="00E05339">
      <w:pPr>
        <w:pStyle w:val="prastasiniatinklio"/>
        <w:shd w:val="clear" w:color="auto" w:fill="FFFFFF"/>
        <w:spacing w:before="0" w:beforeAutospacing="0"/>
        <w:ind w:left="1440"/>
        <w:rPr>
          <w:color w:val="212529"/>
        </w:rPr>
      </w:pPr>
      <w:r w:rsidRPr="00E74C55">
        <w:rPr>
          <w:color w:val="212529"/>
        </w:rPr>
        <w:br/>
      </w:r>
      <w:r w:rsidR="007449A1">
        <w:rPr>
          <w:noProof/>
        </w:rPr>
        <w:drawing>
          <wp:inline distT="0" distB="0" distL="0" distR="0" wp14:anchorId="789A7610" wp14:editId="32B1E246">
            <wp:extent cx="2476500" cy="3307080"/>
            <wp:effectExtent l="0" t="0" r="0" b="7620"/>
            <wp:docPr id="7" name="Paveikslėlis 7" descr="Nuotra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otrau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E735F" w14:textId="0BD35C1D" w:rsidR="00E304B9" w:rsidRDefault="00E304B9" w:rsidP="00E304B9"/>
    <w:p w14:paraId="6E9CDB53" w14:textId="59BB4E14" w:rsidR="00E304B9" w:rsidRDefault="00E304B9" w:rsidP="00E304B9"/>
    <w:p w14:paraId="15708C30" w14:textId="41F51EF4" w:rsidR="007449A1" w:rsidRDefault="007449A1"/>
    <w:sectPr w:rsidR="007449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3FA"/>
    <w:multiLevelType w:val="hybridMultilevel"/>
    <w:tmpl w:val="713A1EF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72A42"/>
    <w:multiLevelType w:val="hybridMultilevel"/>
    <w:tmpl w:val="B01479F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05BB"/>
    <w:multiLevelType w:val="hybridMultilevel"/>
    <w:tmpl w:val="F7E6D0A0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7168C"/>
    <w:multiLevelType w:val="hybridMultilevel"/>
    <w:tmpl w:val="4BB247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22605">
    <w:abstractNumId w:val="1"/>
  </w:num>
  <w:num w:numId="2" w16cid:durableId="1143503894">
    <w:abstractNumId w:val="3"/>
  </w:num>
  <w:num w:numId="3" w16cid:durableId="649409172">
    <w:abstractNumId w:val="0"/>
  </w:num>
  <w:num w:numId="4" w16cid:durableId="104468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79"/>
    <w:rsid w:val="00185C79"/>
    <w:rsid w:val="00260137"/>
    <w:rsid w:val="0044048F"/>
    <w:rsid w:val="004C6451"/>
    <w:rsid w:val="005A3B2E"/>
    <w:rsid w:val="005B2873"/>
    <w:rsid w:val="005F4BA9"/>
    <w:rsid w:val="00660DDE"/>
    <w:rsid w:val="006B6651"/>
    <w:rsid w:val="007449A1"/>
    <w:rsid w:val="007A23B7"/>
    <w:rsid w:val="00845A40"/>
    <w:rsid w:val="008F1AFD"/>
    <w:rsid w:val="009D2559"/>
    <w:rsid w:val="009D6EDB"/>
    <w:rsid w:val="00A03274"/>
    <w:rsid w:val="00B2247B"/>
    <w:rsid w:val="00B441AA"/>
    <w:rsid w:val="00C21D4F"/>
    <w:rsid w:val="00CA0BFB"/>
    <w:rsid w:val="00CD45A6"/>
    <w:rsid w:val="00D17C62"/>
    <w:rsid w:val="00E05339"/>
    <w:rsid w:val="00E304B9"/>
    <w:rsid w:val="00E420AE"/>
    <w:rsid w:val="00E74C55"/>
    <w:rsid w:val="00EB7065"/>
    <w:rsid w:val="00F0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3723"/>
  <w15:chartTrackingRefBased/>
  <w15:docId w15:val="{686196E8-F8AC-4209-ABBC-0AE8FB0E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45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E3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E304B9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E304B9"/>
  </w:style>
  <w:style w:type="paragraph" w:styleId="prastasiniatinklio">
    <w:name w:val="Normal (Web)"/>
    <w:basedOn w:val="prastasis"/>
    <w:uiPriority w:val="99"/>
    <w:semiHidden/>
    <w:unhideWhenUsed/>
    <w:rsid w:val="00E4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4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18</cp:revision>
  <dcterms:created xsi:type="dcterms:W3CDTF">2022-04-12T18:42:00Z</dcterms:created>
  <dcterms:modified xsi:type="dcterms:W3CDTF">2022-04-15T10:00:00Z</dcterms:modified>
</cp:coreProperties>
</file>